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D7DFC" w14:textId="35365636" w:rsidR="00C02DB9" w:rsidRDefault="006A0177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rPr>
          <w:rStyle w:val="a7"/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  <w:lang w:bidi="ar"/>
        </w:rPr>
      </w:pPr>
      <w:bookmarkStart w:id="0" w:name="_Hlk165030064"/>
      <w:r>
        <w:rPr>
          <w:rStyle w:val="a7"/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  <w:lang w:bidi="ar"/>
        </w:rPr>
        <w:t>《</w:t>
      </w:r>
      <w:r w:rsidR="00DA3BFC">
        <w:rPr>
          <w:rStyle w:val="a7"/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  <w:lang w:bidi="ar"/>
        </w:rPr>
        <w:t>常熟市沙家浜镇办事处片区（GX7单元）</w:t>
      </w:r>
      <w:r>
        <w:rPr>
          <w:rStyle w:val="a7"/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  <w:lang w:bidi="ar"/>
        </w:rPr>
        <w:t>详细规划》批前公示</w:t>
      </w:r>
    </w:p>
    <w:p w14:paraId="5A454A80" w14:textId="77777777" w:rsidR="00025F50" w:rsidRDefault="00025F50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rPr>
          <w:rStyle w:val="a7"/>
          <w:rFonts w:ascii="微软雅黑" w:eastAsia="微软雅黑" w:hAnsi="微软雅黑" w:cs="微软雅黑"/>
          <w:color w:val="000000"/>
          <w:sz w:val="28"/>
          <w:szCs w:val="28"/>
          <w:shd w:val="clear" w:color="auto" w:fill="FFFFFF"/>
          <w:lang w:bidi="ar"/>
        </w:rPr>
      </w:pPr>
      <w:bookmarkStart w:id="1" w:name="_GoBack"/>
      <w:bookmarkEnd w:id="1"/>
    </w:p>
    <w:p w14:paraId="2E20EEA8" w14:textId="384BDD79" w:rsidR="00C02DB9" w:rsidRDefault="006A0177" w:rsidP="006D1913">
      <w:pPr>
        <w:spacing w:line="460" w:lineRule="exact"/>
        <w:ind w:firstLineChars="200" w:firstLine="560"/>
        <w:rPr>
          <w:rFonts w:ascii="宋体" w:hAnsi="宋体" w:cs="宋体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为贯彻上位规划战略意图，落实总体规划对详细规划的传导要求，协调相关部门要求，同时适应</w:t>
      </w:r>
      <w:r w:rsidR="00DA3BFC"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常熟市沙家浜镇办事处</w:t>
      </w:r>
      <w:r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片区的发展需求，合理指导发展环境变化下的建设规划管理，提升用地价值和集约节约利用土地，</w:t>
      </w:r>
      <w:r w:rsidR="00230FBD"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沙家浜镇人民政府</w:t>
      </w:r>
      <w:r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委托</w:t>
      </w:r>
      <w:r w:rsidR="00230FBD"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江苏省城市规划设计研究院有限公司</w:t>
      </w:r>
      <w:r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编制了《</w:t>
      </w:r>
      <w:r w:rsidR="00230FBD" w:rsidRPr="00230FBD"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常熟市沙家浜镇办事处片区（GX7单元）</w:t>
      </w:r>
      <w:r>
        <w:rPr>
          <w:rFonts w:ascii="宋体" w:hAnsi="宋体" w:cs="宋体" w:hint="eastAsia"/>
          <w:kern w:val="0"/>
          <w:sz w:val="28"/>
          <w:szCs w:val="28"/>
          <w:shd w:val="clear" w:color="auto" w:fill="FFFFFF"/>
        </w:rPr>
        <w:t>详细规划》。目前，该规划已完成阶段性成果，为进一步增强规划编制的科学性和合理性，现根据《中华人民共和国城乡规划法》，将该规划进行批前公示。</w:t>
      </w:r>
    </w:p>
    <w:p w14:paraId="7D60B8BC" w14:textId="0C70A695" w:rsidR="004F14D3" w:rsidRDefault="006A0177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 w:hint="eastAsia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本次规划公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示期为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30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天，自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2024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年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4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月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28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日，至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2024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年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5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月</w:t>
      </w:r>
      <w:r w:rsidR="004F14D3">
        <w:rPr>
          <w:rFonts w:ascii="宋体" w:hAnsi="宋体" w:cs="宋体" w:hint="eastAsia"/>
          <w:sz w:val="28"/>
          <w:szCs w:val="28"/>
          <w:shd w:val="clear" w:color="auto" w:fill="FFFFFF"/>
        </w:rPr>
        <w:t>27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日止。本公示旨在征询公众意见，并非最终审批结果，</w:t>
      </w:r>
      <w:r w:rsidR="004E0F5D" w:rsidRPr="004F14D3">
        <w:rPr>
          <w:rFonts w:ascii="宋体" w:hAnsi="宋体" w:cs="宋体" w:hint="eastAsia"/>
          <w:sz w:val="28"/>
          <w:szCs w:val="28"/>
          <w:shd w:val="clear" w:color="auto" w:fill="FFFFFF"/>
        </w:rPr>
        <w:t>如您对公示内容有意见表达，请在公示期间内将书面意见邮寄、电子邮件或者传真至公示单位（请注明“公示反馈意见”），公众意见将作为审批决策的重要参考依据。</w:t>
      </w:r>
    </w:p>
    <w:p w14:paraId="1F0AE0D3" w14:textId="201D3041" w:rsidR="004F14D3" w:rsidRDefault="006D1913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 w:hint="eastAsia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sz w:val="28"/>
          <w:szCs w:val="28"/>
          <w:shd w:val="clear" w:color="auto" w:fill="FFFFFF"/>
        </w:rPr>
        <w:t>公示单位：常熟</w:t>
      </w:r>
      <w:r w:rsidR="004F14D3" w:rsidRPr="004F14D3">
        <w:rPr>
          <w:rFonts w:ascii="宋体" w:hAnsi="宋体" w:cs="宋体" w:hint="eastAsia"/>
          <w:sz w:val="28"/>
          <w:szCs w:val="28"/>
          <w:shd w:val="clear" w:color="auto" w:fill="FFFFFF"/>
        </w:rPr>
        <w:t>高新技术产业开发区管理委员会</w:t>
      </w:r>
    </w:p>
    <w:p w14:paraId="75BD9D0B" w14:textId="77777777" w:rsidR="004F14D3" w:rsidRDefault="004F14D3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 w:hint="eastAsia"/>
          <w:sz w:val="28"/>
          <w:szCs w:val="28"/>
          <w:shd w:val="clear" w:color="auto" w:fill="FFFFFF"/>
        </w:rPr>
      </w:pPr>
      <w:r w:rsidRPr="004F14D3">
        <w:rPr>
          <w:rFonts w:ascii="宋体" w:hAnsi="宋体" w:cs="宋体" w:hint="eastAsia"/>
          <w:sz w:val="28"/>
          <w:szCs w:val="28"/>
          <w:shd w:val="clear" w:color="auto" w:fill="FFFFFF"/>
        </w:rPr>
        <w:t>地址：常熟市东南大道288号</w:t>
      </w:r>
    </w:p>
    <w:p w14:paraId="6C4D318B" w14:textId="77777777" w:rsidR="004F14D3" w:rsidRDefault="004F14D3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 w:hint="eastAsia"/>
          <w:sz w:val="28"/>
          <w:szCs w:val="28"/>
          <w:shd w:val="clear" w:color="auto" w:fill="FFFFFF"/>
        </w:rPr>
      </w:pPr>
      <w:r w:rsidRPr="004F14D3">
        <w:rPr>
          <w:rFonts w:ascii="宋体" w:hAnsi="宋体" w:cs="宋体" w:hint="eastAsia"/>
          <w:sz w:val="28"/>
          <w:szCs w:val="28"/>
          <w:shd w:val="clear" w:color="auto" w:fill="FFFFFF"/>
        </w:rPr>
        <w:t>邮编：215500</w:t>
      </w:r>
    </w:p>
    <w:p w14:paraId="0570F41B" w14:textId="6C9C7607" w:rsidR="004F14D3" w:rsidRDefault="004F14D3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 w:hint="eastAsia"/>
          <w:sz w:val="28"/>
          <w:szCs w:val="28"/>
          <w:shd w:val="clear" w:color="auto" w:fill="FFFFFF"/>
        </w:rPr>
      </w:pPr>
      <w:r w:rsidRPr="004F14D3">
        <w:rPr>
          <w:rFonts w:ascii="宋体" w:hAnsi="宋体" w:cs="宋体" w:hint="eastAsia"/>
          <w:sz w:val="28"/>
          <w:szCs w:val="28"/>
          <w:shd w:val="clear" w:color="auto" w:fill="FFFFFF"/>
        </w:rPr>
        <w:t>邮箱：</w:t>
      </w:r>
      <w:hyperlink r:id="rId9" w:history="1">
        <w:r w:rsidRPr="00E9436D">
          <w:rPr>
            <w:rStyle w:val="a9"/>
            <w:rFonts w:ascii="宋体" w:hAnsi="宋体" w:cs="宋体" w:hint="eastAsia"/>
            <w:sz w:val="28"/>
            <w:szCs w:val="28"/>
            <w:shd w:val="clear" w:color="auto" w:fill="FFFFFF"/>
          </w:rPr>
          <w:t>csgxqgjj@qq.com</w:t>
        </w:r>
      </w:hyperlink>
    </w:p>
    <w:p w14:paraId="7F1D0668" w14:textId="77777777" w:rsidR="004E0F5D" w:rsidRDefault="004E0F5D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rPr>
          <w:rFonts w:ascii="宋体" w:hAnsi="宋体" w:cs="宋体" w:hint="eastAsia"/>
          <w:b/>
          <w:bCs/>
          <w:sz w:val="28"/>
          <w:szCs w:val="28"/>
          <w:shd w:val="clear" w:color="auto" w:fill="FFFFFF"/>
        </w:rPr>
      </w:pPr>
    </w:p>
    <w:p w14:paraId="34E3BAA9" w14:textId="4A3E6E72" w:rsidR="00C02DB9" w:rsidRPr="00580A69" w:rsidRDefault="00580A69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rPr>
          <w:rFonts w:ascii="宋体" w:hAnsi="宋体" w:cs="宋体"/>
          <w:b/>
          <w:bCs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sz w:val="28"/>
          <w:szCs w:val="28"/>
          <w:shd w:val="clear" w:color="auto" w:fill="FFFFFF"/>
        </w:rPr>
        <w:t>1</w:t>
      </w:r>
      <w:r w:rsidR="0047205C">
        <w:rPr>
          <w:rFonts w:ascii="宋体" w:hAnsi="宋体" w:cs="宋体" w:hint="eastAsia"/>
          <w:b/>
          <w:bCs/>
          <w:sz w:val="28"/>
          <w:szCs w:val="28"/>
          <w:shd w:val="clear" w:color="auto" w:fill="FFFFFF"/>
        </w:rPr>
        <w:t xml:space="preserve">. </w:t>
      </w:r>
      <w:r w:rsidRPr="00580A69">
        <w:rPr>
          <w:rFonts w:ascii="宋体" w:hAnsi="宋体" w:cs="宋体" w:hint="eastAsia"/>
          <w:b/>
          <w:bCs/>
          <w:sz w:val="28"/>
          <w:szCs w:val="28"/>
          <w:shd w:val="clear" w:color="auto" w:fill="FFFFFF"/>
        </w:rPr>
        <w:t>规划范围</w:t>
      </w:r>
    </w:p>
    <w:p w14:paraId="1F7CBC2A" w14:textId="1C75275A" w:rsidR="00C02DB9" w:rsidRPr="00230FBD" w:rsidRDefault="00230FBD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/>
          <w:sz w:val="28"/>
          <w:szCs w:val="28"/>
          <w:shd w:val="clear" w:color="auto" w:fill="FFFFFF"/>
        </w:rPr>
      </w:pPr>
      <w:r w:rsidRPr="00230FBD">
        <w:rPr>
          <w:rFonts w:ascii="宋体" w:hAnsi="宋体" w:cs="宋体" w:hint="eastAsia"/>
          <w:sz w:val="28"/>
          <w:szCs w:val="28"/>
          <w:shd w:val="clear" w:color="auto" w:fill="FFFFFF"/>
        </w:rPr>
        <w:t>本次规划范围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为</w:t>
      </w:r>
      <w:r w:rsidRPr="00230FBD">
        <w:rPr>
          <w:rFonts w:ascii="宋体" w:hAnsi="宋体" w:cs="宋体" w:hint="eastAsia"/>
          <w:sz w:val="28"/>
          <w:szCs w:val="28"/>
          <w:shd w:val="clear" w:color="auto" w:fill="FFFFFF"/>
        </w:rPr>
        <w:t>沙家浜镇办事处片区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（</w:t>
      </w:r>
      <w:r w:rsidRPr="00230FBD">
        <w:rPr>
          <w:rFonts w:ascii="宋体" w:hAnsi="宋体" w:cs="宋体" w:hint="eastAsia"/>
          <w:sz w:val="28"/>
          <w:szCs w:val="28"/>
          <w:shd w:val="clear" w:color="auto" w:fill="FFFFFF"/>
        </w:rPr>
        <w:t>GX7单元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）</w:t>
      </w:r>
      <w:r w:rsidRPr="00230FBD">
        <w:rPr>
          <w:rFonts w:ascii="宋体" w:hAnsi="宋体" w:cs="宋体" w:hint="eastAsia"/>
          <w:sz w:val="28"/>
          <w:szCs w:val="28"/>
          <w:shd w:val="clear" w:color="auto" w:fill="FFFFFF"/>
        </w:rPr>
        <w:t>，北至大滃河，南至锡太公路，东至227省道，西至陆申泾，单元面积6.23平方公里。</w:t>
      </w:r>
    </w:p>
    <w:p w14:paraId="0F4B57C6" w14:textId="3097E5DC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2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规划定位</w:t>
      </w:r>
    </w:p>
    <w:p w14:paraId="58730977" w14:textId="03EE8026" w:rsidR="00C02DB9" w:rsidRDefault="00230FBD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/>
          <w:color w:val="00000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以“生态+宜居”生活型组团为发展方向，打造宜居生态街区。</w:t>
      </w:r>
    </w:p>
    <w:p w14:paraId="503EFF75" w14:textId="761325B1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规划结构</w:t>
      </w:r>
    </w:p>
    <w:p w14:paraId="1BDB148E" w14:textId="3E28CD5D" w:rsidR="00C02DB9" w:rsidRPr="00230FBD" w:rsidRDefault="00230FBD" w:rsidP="006D1913">
      <w:pPr>
        <w:pStyle w:val="a6"/>
        <w:widowControl/>
        <w:shd w:val="clear" w:color="auto" w:fill="FFFFFF"/>
        <w:spacing w:before="0" w:beforeAutospacing="0" w:after="0" w:afterAutospacing="0" w:line="460" w:lineRule="exact"/>
        <w:ind w:firstLineChars="200" w:firstLine="560"/>
        <w:rPr>
          <w:rFonts w:ascii="宋体" w:hAnsi="宋体" w:cs="宋体"/>
          <w:color w:val="000000"/>
          <w:sz w:val="28"/>
          <w:szCs w:val="28"/>
          <w:shd w:val="clear" w:color="auto" w:fill="FFFFFF"/>
        </w:rPr>
      </w:pPr>
      <w:r w:rsidRPr="00230FBD">
        <w:rPr>
          <w:rFonts w:ascii="宋体" w:hAnsi="宋体" w:cs="宋体" w:hint="eastAsia"/>
          <w:color w:val="000000"/>
          <w:sz w:val="28"/>
          <w:szCs w:val="28"/>
          <w:shd w:val="clear" w:color="auto" w:fill="FFFFFF"/>
        </w:rPr>
        <w:lastRenderedPageBreak/>
        <w:t>以春来大道为主要南北向交通轴线，以沙霞路、阳澄路为主要生活服务轴线</w:t>
      </w:r>
      <w:r>
        <w:rPr>
          <w:rFonts w:ascii="宋体" w:hAnsi="宋体" w:cs="宋体" w:hint="eastAsia"/>
          <w:color w:val="000000"/>
          <w:sz w:val="28"/>
          <w:szCs w:val="28"/>
          <w:shd w:val="clear" w:color="auto" w:fill="FFFFFF"/>
        </w:rPr>
        <w:t>；内部包含中部生活服务组团，滨湖休闲组团，生态居住组团等。</w:t>
      </w:r>
    </w:p>
    <w:p w14:paraId="3EB05863" w14:textId="72F0B421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居住社区规划</w:t>
      </w:r>
    </w:p>
    <w:p w14:paraId="0E3BAEC7" w14:textId="37915419" w:rsidR="00C02DB9" w:rsidRDefault="00C87B63" w:rsidP="006D1913">
      <w:pPr>
        <w:pStyle w:val="a3"/>
        <w:spacing w:line="460" w:lineRule="exact"/>
        <w:ind w:leftChars="0" w:left="0" w:firstLineChars="200" w:firstLine="560"/>
        <w:rPr>
          <w:rFonts w:ascii="Times New Roman" w:hAnsi="Times New Roman"/>
        </w:rPr>
      </w:pPr>
      <w:r w:rsidRPr="00C87B63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本次规划按照“15分钟，5分钟”两个层级划定居住社区并布局相关服务设施。按照单元内的现状条件布局北部社区，中部社区，西部社区，东部社区四个居住社区，居住人口合计为2.88万人</w:t>
      </w:r>
      <w:r>
        <w:rPr>
          <w:rFonts w:ascii="Times New Roman" w:hAnsi="Times New Roman" w:hint="eastAsia"/>
        </w:rPr>
        <w:t>。</w:t>
      </w:r>
    </w:p>
    <w:p w14:paraId="22ACAF7C" w14:textId="6B33805A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公共服务设施规划</w:t>
      </w:r>
    </w:p>
    <w:p w14:paraId="55D4DB72" w14:textId="3784723A" w:rsidR="00C02DB9" w:rsidRDefault="00987EA5" w:rsidP="006D1913">
      <w:pPr>
        <w:pStyle w:val="a3"/>
        <w:spacing w:line="460" w:lineRule="exact"/>
        <w:ind w:leftChars="0" w:left="0" w:firstLineChars="200" w:firstLine="560"/>
        <w:rPr>
          <w:rFonts w:ascii="Times New Roman" w:hAnsi="Times New Roman"/>
        </w:rPr>
      </w:pPr>
      <w:r w:rsidRPr="00C87B63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本次规划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结合现状公共服务设施基础并</w:t>
      </w:r>
      <w:r w:rsidRPr="00C87B63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按照“15分钟，5分钟”两个层级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的相关要求布局两级公共服务配套设施，完善单元内的公共服务设施覆盖，公共服务设施用地合计面积19.71公顷。</w:t>
      </w:r>
    </w:p>
    <w:p w14:paraId="61F3957B" w14:textId="298C324B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6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商业服务业设施规划</w:t>
      </w:r>
    </w:p>
    <w:p w14:paraId="148D99BB" w14:textId="49F5E996" w:rsidR="00C02DB9" w:rsidRDefault="00987EA5" w:rsidP="006D1913">
      <w:pPr>
        <w:pStyle w:val="a3"/>
        <w:spacing w:line="460" w:lineRule="exact"/>
        <w:ind w:leftChars="0" w:left="0" w:firstLineChars="200" w:firstLine="560"/>
        <w:rPr>
          <w:rFonts w:ascii="Times New Roman" w:hAnsi="Times New Roman"/>
        </w:rPr>
      </w:pPr>
      <w:r w:rsidRPr="00C87B63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本次规划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布局商业服务业设施用地面积23.6公顷，主要分布在办事处沙南路及春来大道两侧的商业服务设施，且滨湖区域也有相对集中的商业用地分布。</w:t>
      </w:r>
    </w:p>
    <w:p w14:paraId="174F5528" w14:textId="79DF8DE8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7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道路交通规划</w:t>
      </w:r>
    </w:p>
    <w:p w14:paraId="5982AF2E" w14:textId="5C6D1A64" w:rsidR="00C02DB9" w:rsidRPr="00580A69" w:rsidRDefault="00580A69" w:rsidP="006D1913">
      <w:pPr>
        <w:pStyle w:val="a3"/>
        <w:spacing w:line="460" w:lineRule="exact"/>
        <w:ind w:leftChars="0" w:left="0" w:firstLineChars="200" w:firstLine="560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580A69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以现状道路为基础优化组织道路交通网络体系。对外道路为锡太公路，227省道复线，沙蠡路，昆承湖南路。镇区主干路为昆承湖东路，春来大道，杨木路，沙南路。镇区次干路为阳澄南路，阳澄北路，中天路，东来路，滨湖路等。</w:t>
      </w:r>
    </w:p>
    <w:p w14:paraId="058754C7" w14:textId="06AD3271" w:rsidR="00C02DB9" w:rsidRDefault="00580A69" w:rsidP="006D1913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8</w:t>
      </w:r>
      <w:r w:rsidR="0047205C">
        <w:rPr>
          <w:rFonts w:ascii="宋体" w:hAnsi="宋体" w:cs="宋体" w:hint="eastAsia"/>
          <w:b/>
          <w:bCs/>
          <w:sz w:val="28"/>
          <w:szCs w:val="28"/>
        </w:rPr>
        <w:t xml:space="preserve">. </w:t>
      </w:r>
      <w:r>
        <w:rPr>
          <w:rFonts w:ascii="宋体" w:hAnsi="宋体" w:cs="宋体" w:hint="eastAsia"/>
          <w:b/>
          <w:bCs/>
          <w:sz w:val="28"/>
          <w:szCs w:val="28"/>
        </w:rPr>
        <w:t>蓝绿体系规划</w:t>
      </w:r>
    </w:p>
    <w:bookmarkEnd w:id="0"/>
    <w:p w14:paraId="6F095B5B" w14:textId="6FD5DBA5" w:rsidR="00580A69" w:rsidRDefault="00580A69" w:rsidP="006D1913">
      <w:pPr>
        <w:pStyle w:val="a3"/>
        <w:spacing w:line="460" w:lineRule="exact"/>
        <w:ind w:leftChars="0" w:left="0" w:firstLineChars="200" w:firstLine="560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规划绿地与开敞空间面积94.2公顷，其中公园绿地80.3公顷，防护绿地13.9公顷。规划在主要道路及河流水系周边布局绿地。</w:t>
      </w:r>
    </w:p>
    <w:p w14:paraId="07B366E9" w14:textId="0F27F149" w:rsidR="00C02DB9" w:rsidRDefault="00580A69" w:rsidP="006D1913">
      <w:pPr>
        <w:pStyle w:val="a3"/>
        <w:spacing w:line="460" w:lineRule="exact"/>
        <w:ind w:leftChars="0" w:left="0" w:firstLineChars="200" w:firstLine="560"/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规划陆地水域面积</w:t>
      </w:r>
      <w:r w:rsidR="005567F6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62.14</w:t>
      </w:r>
      <w:r w:rsidR="005567F6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公顷，规划保留区域内周泾、石桥经、西塘河、南塘河、庙圩河、新泾河、当字河、小滃河、斜滃河、大滃河等河流水系，保持整体水系空间布局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。</w:t>
      </w:r>
    </w:p>
    <w:p w14:paraId="1AD0E669" w14:textId="77777777" w:rsidR="006D1913" w:rsidRDefault="006D1913" w:rsidP="006D1913">
      <w:pPr>
        <w:rPr>
          <w:rFonts w:hint="eastAsia"/>
        </w:rPr>
      </w:pPr>
    </w:p>
    <w:p w14:paraId="5B2417D8" w14:textId="77777777" w:rsidR="006D1913" w:rsidRDefault="006D1913" w:rsidP="006D1913">
      <w:pPr>
        <w:rPr>
          <w:rFonts w:hint="eastAsia"/>
        </w:rPr>
      </w:pPr>
    </w:p>
    <w:p w14:paraId="12B3A12C" w14:textId="77777777" w:rsidR="006D1913" w:rsidRPr="006D1913" w:rsidRDefault="006D1913" w:rsidP="006D1913"/>
    <w:p w14:paraId="077AF3DC" w14:textId="10690910" w:rsidR="00E13AAD" w:rsidRPr="0047205C" w:rsidRDefault="006D1913" w:rsidP="0047205C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 w:rsidRPr="0047205C">
        <w:rPr>
          <w:rFonts w:ascii="宋体" w:hAnsi="宋体" w:cs="宋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A7B9ED" wp14:editId="3C60B0C0">
            <wp:simplePos x="0" y="0"/>
            <wp:positionH relativeFrom="column">
              <wp:posOffset>-47625</wp:posOffset>
            </wp:positionH>
            <wp:positionV relativeFrom="paragraph">
              <wp:posOffset>361950</wp:posOffset>
            </wp:positionV>
            <wp:extent cx="5600700" cy="3961130"/>
            <wp:effectExtent l="0" t="0" r="0" b="1270"/>
            <wp:wrapTopAndBottom/>
            <wp:docPr id="124889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9339" name="图片 124889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5C" w:rsidRPr="0047205C">
        <w:rPr>
          <w:rFonts w:ascii="宋体" w:hAnsi="宋体" w:cs="宋体" w:hint="eastAsia"/>
          <w:b/>
          <w:bCs/>
          <w:sz w:val="28"/>
          <w:szCs w:val="28"/>
        </w:rPr>
        <w:t xml:space="preserve">1. </w:t>
      </w:r>
      <w:r w:rsidR="00E13AAD" w:rsidRPr="0047205C">
        <w:rPr>
          <w:rFonts w:ascii="宋体" w:hAnsi="宋体" w:cs="宋体" w:hint="eastAsia"/>
          <w:b/>
          <w:bCs/>
          <w:sz w:val="28"/>
          <w:szCs w:val="28"/>
        </w:rPr>
        <w:t>区位图</w:t>
      </w:r>
    </w:p>
    <w:p w14:paraId="338A0512" w14:textId="07C5E9FD" w:rsidR="00E13AAD" w:rsidRDefault="00E13AAD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103AD773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3C680EAD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7F07C9A7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68CFFE75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0E61B2D6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55167789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59F49AA9" w14:textId="6409EA7C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17DE21B5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3FBFEE34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41220560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51350E76" w14:textId="2FFFEF0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7B78B5DB" w14:textId="7EDF786D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20C7AB2C" w14:textId="406A1C08" w:rsidR="00E13AAD" w:rsidRPr="0047205C" w:rsidRDefault="0047205C" w:rsidP="0047205C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2. </w:t>
      </w:r>
      <w:r w:rsidR="00E13AAD" w:rsidRPr="0047205C">
        <w:rPr>
          <w:rFonts w:ascii="宋体" w:hAnsi="宋体" w:cs="宋体" w:hint="eastAsia"/>
          <w:b/>
          <w:bCs/>
          <w:sz w:val="28"/>
          <w:szCs w:val="28"/>
        </w:rPr>
        <w:t>规划结构图</w:t>
      </w:r>
    </w:p>
    <w:p w14:paraId="63E068A2" w14:textId="18BA9C3C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  <w:r>
        <w:rPr>
          <w:rFonts w:ascii="Times New Roman" w:eastAsia="仿宋_GB2312" w:hAnsi="Times New Roman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7E7FF5FC" wp14:editId="4A085EC5">
            <wp:simplePos x="0" y="0"/>
            <wp:positionH relativeFrom="margin">
              <wp:posOffset>19050</wp:posOffset>
            </wp:positionH>
            <wp:positionV relativeFrom="margin">
              <wp:posOffset>409575</wp:posOffset>
            </wp:positionV>
            <wp:extent cx="5033010" cy="3559175"/>
            <wp:effectExtent l="0" t="0" r="0" b="3175"/>
            <wp:wrapSquare wrapText="bothSides"/>
            <wp:docPr id="224067718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67718" name="图片 2" descr="图示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AFA13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2CF881F8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549EE37B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6E89BE19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354EABCF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2621FF3D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0149953D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7EEF02F9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3252050B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0F983C4F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5E4E56D9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7E66ACDA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44022839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21CDE44E" w14:textId="77777777" w:rsidR="006D1913" w:rsidRDefault="006D1913" w:rsidP="006D1913">
      <w:pPr>
        <w:spacing w:line="460" w:lineRule="exact"/>
        <w:rPr>
          <w:rFonts w:ascii="Times New Roman" w:eastAsia="仿宋_GB2312" w:hAnsi="Times New Roman" w:hint="eastAsia"/>
          <w:sz w:val="32"/>
        </w:rPr>
      </w:pPr>
    </w:p>
    <w:p w14:paraId="4EF667B7" w14:textId="0125B2BD" w:rsidR="00E13AAD" w:rsidRPr="0047205C" w:rsidRDefault="0047205C" w:rsidP="0047205C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3. </w:t>
      </w:r>
      <w:r w:rsidR="00E13AAD" w:rsidRPr="0047205C">
        <w:rPr>
          <w:rFonts w:ascii="宋体" w:hAnsi="宋体" w:cs="宋体" w:hint="eastAsia"/>
          <w:b/>
          <w:bCs/>
          <w:sz w:val="28"/>
          <w:szCs w:val="28"/>
        </w:rPr>
        <w:t>用地规划图</w:t>
      </w:r>
    </w:p>
    <w:p w14:paraId="4F44080B" w14:textId="7071CC46" w:rsidR="00E13AAD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  <w:r>
        <w:rPr>
          <w:rFonts w:ascii="Times New Roman" w:eastAsia="仿宋_GB2312" w:hAnsi="Times New Roman" w:hint="eastAsia"/>
          <w:noProof/>
          <w:sz w:val="32"/>
        </w:rPr>
        <w:drawing>
          <wp:anchor distT="0" distB="0" distL="114300" distR="114300" simplePos="0" relativeHeight="251660288" behindDoc="0" locked="0" layoutInCell="1" allowOverlap="1" wp14:anchorId="37A1F09C" wp14:editId="4CC75470">
            <wp:simplePos x="0" y="0"/>
            <wp:positionH relativeFrom="margin">
              <wp:posOffset>-57150</wp:posOffset>
            </wp:positionH>
            <wp:positionV relativeFrom="margin">
              <wp:posOffset>409575</wp:posOffset>
            </wp:positionV>
            <wp:extent cx="5274310" cy="3729990"/>
            <wp:effectExtent l="0" t="0" r="2540" b="3810"/>
            <wp:wrapSquare wrapText="bothSides"/>
            <wp:docPr id="1786132943" name="图片 3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32943" name="图片 3" descr="地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6FC5B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5B8BFACF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2421C98B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F3D9404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86431F9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76DDF319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BC3F786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67FBA9AB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CA8E4BB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65BAB15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75BF139A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3E5FE605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00081707" w14:textId="77777777" w:rsidR="006D1913" w:rsidRDefault="006D1913" w:rsidP="006D1913">
      <w:pPr>
        <w:pStyle w:val="aa"/>
        <w:spacing w:line="460" w:lineRule="exact"/>
        <w:ind w:firstLineChars="0" w:firstLine="0"/>
        <w:rPr>
          <w:rFonts w:ascii="Times New Roman" w:eastAsia="仿宋_GB2312" w:hAnsi="Times New Roman" w:hint="eastAsia"/>
          <w:sz w:val="32"/>
        </w:rPr>
      </w:pPr>
    </w:p>
    <w:p w14:paraId="7024CFC7" w14:textId="11956E82" w:rsidR="00E13AAD" w:rsidRPr="0047205C" w:rsidRDefault="0047205C" w:rsidP="0047205C"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4. </w:t>
      </w:r>
      <w:r w:rsidR="00E13AAD" w:rsidRPr="0047205C">
        <w:rPr>
          <w:rFonts w:ascii="宋体" w:hAnsi="宋体" w:cs="宋体" w:hint="eastAsia"/>
          <w:b/>
          <w:bCs/>
          <w:sz w:val="28"/>
          <w:szCs w:val="28"/>
        </w:rPr>
        <w:t>交通规划图</w:t>
      </w:r>
    </w:p>
    <w:p w14:paraId="5717AB82" w14:textId="690CFBE1" w:rsidR="00C02DB9" w:rsidRPr="00E13AAD" w:rsidRDefault="006D1913" w:rsidP="006D1913">
      <w:pPr>
        <w:spacing w:line="460" w:lineRule="exact"/>
        <w:rPr>
          <w:rStyle w:val="rgroup"/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 wp14:anchorId="03552C58" wp14:editId="3227E4D8">
            <wp:simplePos x="0" y="0"/>
            <wp:positionH relativeFrom="margin">
              <wp:posOffset>-38100</wp:posOffset>
            </wp:positionH>
            <wp:positionV relativeFrom="margin">
              <wp:posOffset>361950</wp:posOffset>
            </wp:positionV>
            <wp:extent cx="5274310" cy="3729990"/>
            <wp:effectExtent l="0" t="0" r="2540" b="3810"/>
            <wp:wrapSquare wrapText="bothSides"/>
            <wp:docPr id="652189536" name="图片 4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89536" name="图片 4" descr="图示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2DB9" w:rsidRPr="00E13AAD" w:rsidSect="003342E5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ED606" w14:textId="77777777" w:rsidR="006A0177" w:rsidRDefault="006A0177">
      <w:pPr>
        <w:ind w:firstLine="420"/>
      </w:pPr>
      <w:r>
        <w:separator/>
      </w:r>
    </w:p>
    <w:p w14:paraId="7F355B8C" w14:textId="77777777" w:rsidR="006A0177" w:rsidRDefault="006A0177">
      <w:pPr>
        <w:ind w:firstLine="420"/>
      </w:pPr>
    </w:p>
    <w:p w14:paraId="3D0612FB" w14:textId="77777777" w:rsidR="006A0177" w:rsidRDefault="006A0177" w:rsidP="00580A69">
      <w:pPr>
        <w:ind w:firstLine="420"/>
      </w:pPr>
    </w:p>
    <w:p w14:paraId="2D12EA19" w14:textId="77777777" w:rsidR="006A0177" w:rsidRDefault="006A0177" w:rsidP="00580A69"/>
  </w:endnote>
  <w:endnote w:type="continuationSeparator" w:id="0">
    <w:p w14:paraId="52D1360B" w14:textId="77777777" w:rsidR="006A0177" w:rsidRDefault="006A0177">
      <w:pPr>
        <w:ind w:firstLine="420"/>
      </w:pPr>
      <w:r>
        <w:continuationSeparator/>
      </w:r>
    </w:p>
    <w:p w14:paraId="3F1312AC" w14:textId="77777777" w:rsidR="006A0177" w:rsidRDefault="006A0177">
      <w:pPr>
        <w:ind w:firstLine="420"/>
      </w:pPr>
    </w:p>
    <w:p w14:paraId="59C01FAF" w14:textId="77777777" w:rsidR="006A0177" w:rsidRDefault="006A0177" w:rsidP="00580A69">
      <w:pPr>
        <w:ind w:firstLine="420"/>
      </w:pPr>
    </w:p>
    <w:p w14:paraId="3A8C5630" w14:textId="77777777" w:rsidR="006A0177" w:rsidRDefault="006A0177" w:rsidP="00580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459661"/>
      <w:docPartObj>
        <w:docPartGallery w:val="AutoText"/>
      </w:docPartObj>
    </w:sdtPr>
    <w:sdtEndPr/>
    <w:sdtContent>
      <w:p w14:paraId="37813BF0" w14:textId="77777777" w:rsidR="00C02DB9" w:rsidRDefault="006A0177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0177">
          <w:rPr>
            <w:noProof/>
            <w:lang w:val="zh-CN"/>
          </w:rPr>
          <w:t>1</w:t>
        </w:r>
        <w:r>
          <w:fldChar w:fldCharType="end"/>
        </w:r>
      </w:p>
    </w:sdtContent>
  </w:sdt>
  <w:p w14:paraId="73E539F4" w14:textId="77777777" w:rsidR="00C02DB9" w:rsidRDefault="00C02DB9">
    <w:pPr>
      <w:pStyle w:val="a4"/>
      <w:ind w:firstLine="360"/>
    </w:pPr>
  </w:p>
  <w:p w14:paraId="1AE34FB1" w14:textId="77777777" w:rsidR="007B0DEC" w:rsidRDefault="007B0DEC">
    <w:pPr>
      <w:ind w:firstLine="420"/>
    </w:pPr>
  </w:p>
  <w:p w14:paraId="23E84C3E" w14:textId="77777777" w:rsidR="007B0DEC" w:rsidRDefault="007B0DEC" w:rsidP="00580A69">
    <w:pPr>
      <w:ind w:firstLine="420"/>
    </w:pPr>
  </w:p>
  <w:p w14:paraId="18B8EA1D" w14:textId="77777777" w:rsidR="007B0DEC" w:rsidRDefault="007B0DEC" w:rsidP="00580A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E8502" w14:textId="77777777" w:rsidR="006A0177" w:rsidRDefault="006A0177">
      <w:pPr>
        <w:ind w:firstLine="420"/>
      </w:pPr>
      <w:r>
        <w:separator/>
      </w:r>
    </w:p>
    <w:p w14:paraId="1AE189ED" w14:textId="77777777" w:rsidR="006A0177" w:rsidRDefault="006A0177">
      <w:pPr>
        <w:ind w:firstLine="420"/>
      </w:pPr>
    </w:p>
    <w:p w14:paraId="59751320" w14:textId="77777777" w:rsidR="006A0177" w:rsidRDefault="006A0177" w:rsidP="00580A69">
      <w:pPr>
        <w:ind w:firstLine="420"/>
      </w:pPr>
    </w:p>
    <w:p w14:paraId="7B6B9E25" w14:textId="77777777" w:rsidR="006A0177" w:rsidRDefault="006A0177" w:rsidP="00580A69"/>
  </w:footnote>
  <w:footnote w:type="continuationSeparator" w:id="0">
    <w:p w14:paraId="6CAC4F80" w14:textId="77777777" w:rsidR="006A0177" w:rsidRDefault="006A0177">
      <w:pPr>
        <w:ind w:firstLine="420"/>
      </w:pPr>
      <w:r>
        <w:continuationSeparator/>
      </w:r>
    </w:p>
    <w:p w14:paraId="2972E1C7" w14:textId="77777777" w:rsidR="006A0177" w:rsidRDefault="006A0177">
      <w:pPr>
        <w:ind w:firstLine="420"/>
      </w:pPr>
    </w:p>
    <w:p w14:paraId="374C67EF" w14:textId="77777777" w:rsidR="006A0177" w:rsidRDefault="006A0177" w:rsidP="00580A69">
      <w:pPr>
        <w:ind w:firstLine="420"/>
      </w:pPr>
    </w:p>
    <w:p w14:paraId="093C1119" w14:textId="77777777" w:rsidR="006A0177" w:rsidRDefault="006A0177" w:rsidP="00580A6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81255"/>
    <w:multiLevelType w:val="multilevel"/>
    <w:tmpl w:val="2D781255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1D382E"/>
    <w:multiLevelType w:val="hybridMultilevel"/>
    <w:tmpl w:val="E076C21E"/>
    <w:lvl w:ilvl="0" w:tplc="458097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FA762D1"/>
    <w:multiLevelType w:val="multilevel"/>
    <w:tmpl w:val="D250E0D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lOGRlYjg3Y2EwM2Y3MTMwNzk5YmU0MTE4ZmZkZTUifQ=="/>
  </w:docVars>
  <w:rsids>
    <w:rsidRoot w:val="00580429"/>
    <w:rsid w:val="00011C47"/>
    <w:rsid w:val="00013139"/>
    <w:rsid w:val="00025F50"/>
    <w:rsid w:val="0004045E"/>
    <w:rsid w:val="000543E6"/>
    <w:rsid w:val="000564AF"/>
    <w:rsid w:val="00073216"/>
    <w:rsid w:val="0007483A"/>
    <w:rsid w:val="00075979"/>
    <w:rsid w:val="000904BD"/>
    <w:rsid w:val="00091DAE"/>
    <w:rsid w:val="000E3953"/>
    <w:rsid w:val="000F27E4"/>
    <w:rsid w:val="00104220"/>
    <w:rsid w:val="0010609E"/>
    <w:rsid w:val="0011713F"/>
    <w:rsid w:val="00125CCB"/>
    <w:rsid w:val="00133C95"/>
    <w:rsid w:val="00137F88"/>
    <w:rsid w:val="00194201"/>
    <w:rsid w:val="001A2384"/>
    <w:rsid w:val="001A5EEA"/>
    <w:rsid w:val="001B48C5"/>
    <w:rsid w:val="001C0DD9"/>
    <w:rsid w:val="001D26EE"/>
    <w:rsid w:val="001D4809"/>
    <w:rsid w:val="00204D4B"/>
    <w:rsid w:val="00230FBD"/>
    <w:rsid w:val="002852D3"/>
    <w:rsid w:val="002A1AD9"/>
    <w:rsid w:val="002A369C"/>
    <w:rsid w:val="002A74F7"/>
    <w:rsid w:val="002D0A63"/>
    <w:rsid w:val="002E0B6E"/>
    <w:rsid w:val="00320863"/>
    <w:rsid w:val="003342E5"/>
    <w:rsid w:val="003546C9"/>
    <w:rsid w:val="00370168"/>
    <w:rsid w:val="00370C9B"/>
    <w:rsid w:val="003843AB"/>
    <w:rsid w:val="00395AA0"/>
    <w:rsid w:val="003A1414"/>
    <w:rsid w:val="003B2447"/>
    <w:rsid w:val="003C2771"/>
    <w:rsid w:val="003E0089"/>
    <w:rsid w:val="003E281C"/>
    <w:rsid w:val="003E7348"/>
    <w:rsid w:val="004011B5"/>
    <w:rsid w:val="004103F0"/>
    <w:rsid w:val="00415A41"/>
    <w:rsid w:val="00432641"/>
    <w:rsid w:val="0043331B"/>
    <w:rsid w:val="004438DD"/>
    <w:rsid w:val="0047205C"/>
    <w:rsid w:val="00477D7B"/>
    <w:rsid w:val="004957F7"/>
    <w:rsid w:val="004A157B"/>
    <w:rsid w:val="004E0F5D"/>
    <w:rsid w:val="004E6C8D"/>
    <w:rsid w:val="004F14D3"/>
    <w:rsid w:val="004F4507"/>
    <w:rsid w:val="005028CC"/>
    <w:rsid w:val="005347B8"/>
    <w:rsid w:val="00547F9E"/>
    <w:rsid w:val="00552091"/>
    <w:rsid w:val="005567F6"/>
    <w:rsid w:val="00580429"/>
    <w:rsid w:val="00580A69"/>
    <w:rsid w:val="005B3D34"/>
    <w:rsid w:val="005C235B"/>
    <w:rsid w:val="005D2682"/>
    <w:rsid w:val="005D3784"/>
    <w:rsid w:val="005D41A5"/>
    <w:rsid w:val="005E03F3"/>
    <w:rsid w:val="005E0F8D"/>
    <w:rsid w:val="00622237"/>
    <w:rsid w:val="0062663A"/>
    <w:rsid w:val="00632069"/>
    <w:rsid w:val="0066777D"/>
    <w:rsid w:val="00673760"/>
    <w:rsid w:val="006A0177"/>
    <w:rsid w:val="006A7C8A"/>
    <w:rsid w:val="006C79B2"/>
    <w:rsid w:val="006D1913"/>
    <w:rsid w:val="006F4D3D"/>
    <w:rsid w:val="00712171"/>
    <w:rsid w:val="00713549"/>
    <w:rsid w:val="00713703"/>
    <w:rsid w:val="00743A37"/>
    <w:rsid w:val="00763064"/>
    <w:rsid w:val="00767189"/>
    <w:rsid w:val="007712AE"/>
    <w:rsid w:val="00777320"/>
    <w:rsid w:val="00781A00"/>
    <w:rsid w:val="00793C4E"/>
    <w:rsid w:val="007A6E20"/>
    <w:rsid w:val="007B0DEC"/>
    <w:rsid w:val="007B1088"/>
    <w:rsid w:val="007D7389"/>
    <w:rsid w:val="00807787"/>
    <w:rsid w:val="0083563A"/>
    <w:rsid w:val="008E17C9"/>
    <w:rsid w:val="008E2984"/>
    <w:rsid w:val="008E37BB"/>
    <w:rsid w:val="0090429A"/>
    <w:rsid w:val="00905490"/>
    <w:rsid w:val="009258C0"/>
    <w:rsid w:val="0093736D"/>
    <w:rsid w:val="009821FE"/>
    <w:rsid w:val="00987EA5"/>
    <w:rsid w:val="009A14F7"/>
    <w:rsid w:val="009B29E8"/>
    <w:rsid w:val="009B7047"/>
    <w:rsid w:val="009D4F68"/>
    <w:rsid w:val="009E4EFB"/>
    <w:rsid w:val="00A01518"/>
    <w:rsid w:val="00A10D93"/>
    <w:rsid w:val="00A1267D"/>
    <w:rsid w:val="00A20CEC"/>
    <w:rsid w:val="00A55707"/>
    <w:rsid w:val="00A57E1D"/>
    <w:rsid w:val="00A91952"/>
    <w:rsid w:val="00A91AF9"/>
    <w:rsid w:val="00AA1D66"/>
    <w:rsid w:val="00AF25E4"/>
    <w:rsid w:val="00B43660"/>
    <w:rsid w:val="00B438CF"/>
    <w:rsid w:val="00B50437"/>
    <w:rsid w:val="00B645AB"/>
    <w:rsid w:val="00B836D5"/>
    <w:rsid w:val="00B86F3A"/>
    <w:rsid w:val="00BD04A1"/>
    <w:rsid w:val="00BF23E8"/>
    <w:rsid w:val="00C00340"/>
    <w:rsid w:val="00C02D27"/>
    <w:rsid w:val="00C02DB9"/>
    <w:rsid w:val="00C0766E"/>
    <w:rsid w:val="00C2390F"/>
    <w:rsid w:val="00C43052"/>
    <w:rsid w:val="00C456E1"/>
    <w:rsid w:val="00C711E9"/>
    <w:rsid w:val="00C73F93"/>
    <w:rsid w:val="00C87B63"/>
    <w:rsid w:val="00CA77F3"/>
    <w:rsid w:val="00CB0098"/>
    <w:rsid w:val="00CC0115"/>
    <w:rsid w:val="00D34767"/>
    <w:rsid w:val="00D53293"/>
    <w:rsid w:val="00D86CF8"/>
    <w:rsid w:val="00DA3BFC"/>
    <w:rsid w:val="00DE1734"/>
    <w:rsid w:val="00DE4CC4"/>
    <w:rsid w:val="00DF7BAD"/>
    <w:rsid w:val="00E13AAD"/>
    <w:rsid w:val="00E16B13"/>
    <w:rsid w:val="00E17AE5"/>
    <w:rsid w:val="00E34EC5"/>
    <w:rsid w:val="00E457B9"/>
    <w:rsid w:val="00E5289D"/>
    <w:rsid w:val="00E638B8"/>
    <w:rsid w:val="00E9334B"/>
    <w:rsid w:val="00E97579"/>
    <w:rsid w:val="00EC1BDA"/>
    <w:rsid w:val="00ED4D97"/>
    <w:rsid w:val="00F0364A"/>
    <w:rsid w:val="00F05610"/>
    <w:rsid w:val="00F0584B"/>
    <w:rsid w:val="00F64BDE"/>
    <w:rsid w:val="00F651DA"/>
    <w:rsid w:val="00FA2414"/>
    <w:rsid w:val="00FC2269"/>
    <w:rsid w:val="00FC35D2"/>
    <w:rsid w:val="00FF75C7"/>
    <w:rsid w:val="533D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2A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able of authorities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qFormat/>
    <w:pPr>
      <w:ind w:leftChars="200" w:left="420"/>
    </w:pPr>
    <w:rPr>
      <w:rFonts w:ascii="Calibri" w:eastAsia="宋体" w:hAnsi="Calibri" w:cs="Times New Roman"/>
      <w:szCs w:val="24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7">
    <w:name w:val="Strong"/>
    <w:qFormat/>
    <w:rPr>
      <w:rFonts w:ascii="Times New Roman" w:eastAsia="宋体" w:hAnsi="Times New Roman" w:cs="Times New Roman"/>
      <w:b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sz w:val="18"/>
      <w:szCs w:val="18"/>
    </w:rPr>
  </w:style>
  <w:style w:type="paragraph" w:customStyle="1" w:styleId="paragraphlzhxo2">
    <w:name w:val="_paragraph_lzhxo_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group">
    <w:name w:val="rgroup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able of authorities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qFormat/>
    <w:pPr>
      <w:ind w:leftChars="200" w:left="420"/>
    </w:pPr>
    <w:rPr>
      <w:rFonts w:ascii="Calibri" w:eastAsia="宋体" w:hAnsi="Calibri" w:cs="Times New Roman"/>
      <w:szCs w:val="24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7">
    <w:name w:val="Strong"/>
    <w:qFormat/>
    <w:rPr>
      <w:rFonts w:ascii="Times New Roman" w:eastAsia="宋体" w:hAnsi="Times New Roman" w:cs="Times New Roman"/>
      <w:b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sz w:val="18"/>
      <w:szCs w:val="18"/>
    </w:rPr>
  </w:style>
  <w:style w:type="paragraph" w:customStyle="1" w:styleId="paragraphlzhxo2">
    <w:name w:val="_paragraph_lzhxo_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group">
    <w:name w:val="rgroup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csgxqgjj@qq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5621C-02F1-464C-A9F5-211E37DC9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管委会</cp:lastModifiedBy>
  <cp:revision>7</cp:revision>
  <dcterms:created xsi:type="dcterms:W3CDTF">2024-04-26T02:12:00Z</dcterms:created>
  <dcterms:modified xsi:type="dcterms:W3CDTF">2024-04-28T01:23:00Z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73CFFFFD91A94B42B2B2FF4E2C21E6BE_13</vt:lpwstr>
  </property>
</Properties>
</file>